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18023" w14:textId="77777777" w:rsidR="00540F6E" w:rsidRDefault="00540F6E" w:rsidP="00540F6E">
      <w:r>
        <w:t>Email 1: Primary Schools</w:t>
      </w:r>
    </w:p>
    <w:p w14:paraId="10FD80E1" w14:textId="335CE960" w:rsidR="00540F6E" w:rsidRDefault="00540F6E" w:rsidP="00540F6E">
      <w:r>
        <w:t>Subject: Cultivate Young Minds with Eco-Friendly Classroom Tools</w:t>
      </w:r>
    </w:p>
    <w:p w14:paraId="6845FA1F" w14:textId="77777777" w:rsidR="00540F6E" w:rsidRDefault="00540F6E" w:rsidP="00540F6E"/>
    <w:p w14:paraId="5F9974EA" w14:textId="77777777" w:rsidR="00540F6E" w:rsidRDefault="00540F6E" w:rsidP="00540F6E">
      <w:r>
        <w:t>Inspire Sustainability from the Start</w:t>
      </w:r>
    </w:p>
    <w:p w14:paraId="0DF582FB" w14:textId="77777777" w:rsidR="00540F6E" w:rsidRDefault="00540F6E" w:rsidP="00540F6E">
      <w:r>
        <w:t xml:space="preserve">Primary education is a pivotal stage for instilling values of environmental responsibility. Introducing eco-friendly products into the classroom can spark curiosity and teach children about sustainability in a hands-on manner. </w:t>
      </w:r>
    </w:p>
    <w:p w14:paraId="1D27264D" w14:textId="3A208E07" w:rsidR="00540F6E" w:rsidRDefault="00540F6E" w:rsidP="00540F6E">
      <w:r>
        <w:t xml:space="preserve">By integrating sustainable practices early on, we lay the foundation for environmentally conscious </w:t>
      </w:r>
      <w:r>
        <w:t>behaviours</w:t>
      </w:r>
      <w:r>
        <w:t xml:space="preserve"> that students can carry into adulthood. Engaging young minds with interactive and eco-friendly tools not only enhances their learning experience but also fosters a deep appreciation for the natural world.</w:t>
      </w:r>
    </w:p>
    <w:p w14:paraId="01F52407" w14:textId="77777777" w:rsidR="00540F6E" w:rsidRDefault="00540F6E" w:rsidP="00540F6E"/>
    <w:p w14:paraId="3473E208" w14:textId="77777777" w:rsidR="00540F6E" w:rsidRDefault="00540F6E" w:rsidP="00540F6E">
      <w:r>
        <w:t>Product Highlights</w:t>
      </w:r>
    </w:p>
    <w:p w14:paraId="5CB31D4E" w14:textId="77777777" w:rsidR="00540F6E" w:rsidRDefault="00540F6E" w:rsidP="00540F6E">
      <w:r w:rsidRPr="00540F6E">
        <w:rPr>
          <w:b/>
          <w:bCs/>
        </w:rPr>
        <w:t>Sprout Pencils:</w:t>
      </w:r>
      <w:r>
        <w:t xml:space="preserve"> These innovative pencils can be planted after use to grow herbs or flowers, making learning about nature interactive and fun. Crafted from sustainably sourced wood and equipped with a biodegradable seed capsule, Sprout Pencils serve as a practical writing tool and a mini gardening project. This dual functionality captivates children's interest and reinforces lessons on plant life cycles and environmental stewardship. </w:t>
      </w:r>
    </w:p>
    <w:p w14:paraId="426455EA" w14:textId="77777777" w:rsidR="00540F6E" w:rsidRDefault="00540F6E" w:rsidP="00540F6E"/>
    <w:p w14:paraId="1E40B838" w14:textId="302E59E9" w:rsidR="00540F6E" w:rsidRDefault="00540F6E" w:rsidP="00540F6E">
      <w:r>
        <w:t xml:space="preserve">Pencil </w:t>
      </w:r>
      <w:proofErr w:type="spellStart"/>
      <w:r>
        <w:t>Seedsticks</w:t>
      </w:r>
      <w:proofErr w:type="spellEnd"/>
      <w:r>
        <w:t xml:space="preserve"> 3-in-1: A combination of pencil, bookmark, and </w:t>
      </w:r>
      <w:proofErr w:type="spellStart"/>
      <w:r>
        <w:t>S</w:t>
      </w:r>
      <w:r>
        <w:t>eedsticks</w:t>
      </w:r>
      <w:proofErr w:type="spellEnd"/>
      <w:r>
        <w:t xml:space="preserve">, this product offers multiple uses and an engaging planting experience. The integrated </w:t>
      </w:r>
      <w:proofErr w:type="spellStart"/>
      <w:r>
        <w:t>S</w:t>
      </w:r>
      <w:r>
        <w:t>eedsticks</w:t>
      </w:r>
      <w:proofErr w:type="spellEnd"/>
      <w:r>
        <w:t xml:space="preserve"> can be detached and planted, allowing students to observe the growth process firsthand. This multifaceted tool not only supports literacy and </w:t>
      </w:r>
      <w:r>
        <w:t>organisation</w:t>
      </w:r>
      <w:r>
        <w:t xml:space="preserve"> but also provides a tangible connection to nature, enhancing cross-curricular learning opportunities.</w:t>
      </w:r>
    </w:p>
    <w:p w14:paraId="33E7F763" w14:textId="77777777" w:rsidR="00540F6E" w:rsidRDefault="00540F6E" w:rsidP="00540F6E"/>
    <w:p w14:paraId="650A6FE6" w14:textId="77777777" w:rsidR="00540F6E" w:rsidRDefault="00540F6E" w:rsidP="00540F6E">
      <w:r>
        <w:t>Seeded Paper Sticky Notes: Ideal for classroom activities, these sticky notes can be planted to grow wildflowers, reinforcing lessons on growth and sustainability. Made from recycled paper embedded with seeds, they serve as a practical tool for note-taking and reminders. Once used, students can plant them, witnessing the transformation from paper to plant, which reinforces concepts of recycling and ecological responsibility.</w:t>
      </w:r>
    </w:p>
    <w:p w14:paraId="5C73A9B6" w14:textId="77777777" w:rsidR="00540F6E" w:rsidRDefault="00540F6E" w:rsidP="00540F6E"/>
    <w:p w14:paraId="5C429F2E" w14:textId="77777777" w:rsidR="00540F6E" w:rsidRDefault="00540F6E" w:rsidP="00540F6E">
      <w:r>
        <w:t>Seeded Paper Wristbands: These wearable bands can be planted after use, serving as both a fun accessory and a lesson in eco-consciousness. Perfect for school events or field trips, they provide a unique way to combine identification with environmental education. After the event, students can plant their wristbands, creating a living memory of their experience and reinforcing the importance of sustainability.</w:t>
      </w:r>
    </w:p>
    <w:p w14:paraId="02E18F6A" w14:textId="77777777" w:rsidR="00540F6E" w:rsidRDefault="00540F6E" w:rsidP="00540F6E"/>
    <w:p w14:paraId="27B9F633" w14:textId="77777777" w:rsidR="00540F6E" w:rsidRDefault="00540F6E">
      <w:r>
        <w:br w:type="page"/>
      </w:r>
    </w:p>
    <w:p w14:paraId="224797F9" w14:textId="1EAE81E5" w:rsidR="00540F6E" w:rsidRDefault="00540F6E" w:rsidP="00540F6E">
      <w:r>
        <w:lastRenderedPageBreak/>
        <w:t>Engage and Educate</w:t>
      </w:r>
    </w:p>
    <w:p w14:paraId="7F54512C" w14:textId="77777777" w:rsidR="00540F6E" w:rsidRDefault="00540F6E" w:rsidP="00540F6E">
      <w:r>
        <w:t>By integrating these products into your offerings, you provide schools with tools that make environmental education tangible and enjoyable. Encourage your clients to incorporate these items into their classrooms to foster a generation of environmentally conscious individuals.</w:t>
      </w:r>
    </w:p>
    <w:p w14:paraId="70DED06B" w14:textId="77777777" w:rsidR="00540F6E" w:rsidRDefault="00540F6E" w:rsidP="00540F6E">
      <w:r>
        <w:t xml:space="preserve">These products not only support curriculum goals but also promote interactive learning, creativity, and a sense of responsibility towards the environment. </w:t>
      </w:r>
    </w:p>
    <w:p w14:paraId="35ED9042" w14:textId="2EEE800C" w:rsidR="00DC084C" w:rsidRDefault="00540F6E" w:rsidP="00540F6E">
      <w:r>
        <w:t>Embracing such innovative tools can transform traditional lessons into memorable experiences, cultivating a lifelong commitment to sustainability in young learners.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F6E"/>
    <w:rsid w:val="00074C26"/>
    <w:rsid w:val="00170195"/>
    <w:rsid w:val="001F0FBE"/>
    <w:rsid w:val="00467BFB"/>
    <w:rsid w:val="00540F6E"/>
    <w:rsid w:val="00DC084C"/>
    <w:rsid w:val="00F0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937EB1"/>
  <w15:chartTrackingRefBased/>
  <w15:docId w15:val="{AAAC7388-CC67-4224-9017-9430FDA4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0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F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F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F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F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F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F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F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F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F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F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F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F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F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F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F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F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F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C88C7288-B558-420B-A924-A8CEED639F2B}"/>
</file>

<file path=customXml/itemProps2.xml><?xml version="1.0" encoding="utf-8"?>
<ds:datastoreItem xmlns:ds="http://schemas.openxmlformats.org/officeDocument/2006/customXml" ds:itemID="{32ADEEE6-EE02-4688-876C-C61391443449}"/>
</file>

<file path=customXml/itemProps3.xml><?xml version="1.0" encoding="utf-8"?>
<ds:datastoreItem xmlns:ds="http://schemas.openxmlformats.org/officeDocument/2006/customXml" ds:itemID="{D3FC7183-B079-4A32-A186-CC0A9A650B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2598</Characters>
  <Application>Microsoft Office Word</Application>
  <DocSecurity>0</DocSecurity>
  <Lines>46</Lines>
  <Paragraphs>14</Paragraphs>
  <ScaleCrop>false</ScaleCrop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1</cp:revision>
  <dcterms:created xsi:type="dcterms:W3CDTF">2025-06-02T13:13:00Z</dcterms:created>
  <dcterms:modified xsi:type="dcterms:W3CDTF">2025-06-02T13:14:00Z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6a8a62d6-fe1b-491b-9ac2-2bc82d4477c9</vt:lpwstr>
  </property>
  <property fmtid="{D5CDD505-2E9C-101B-9397-08002B2CF9AE}" pid="3" name="ContentTypeId">
    <vt:lpwstr>0x010100D3D7300824F4024499CC0B7BC13A18FE</vt:lpwstr>
  </property>
</Properties>
</file>